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7434" w:rsidTr="00070280">
        <w:tc>
          <w:tcPr>
            <w:tcW w:w="9060" w:type="dxa"/>
          </w:tcPr>
          <w:p w:rsidR="006D7434" w:rsidRPr="00FA26E8" w:rsidRDefault="006D7434" w:rsidP="00070280">
            <w:pPr>
              <w:rPr>
                <w:b/>
                <w:bCs/>
                <w:sz w:val="28"/>
                <w:szCs w:val="28"/>
              </w:rPr>
            </w:pPr>
            <w:r w:rsidRPr="00FA26E8">
              <w:rPr>
                <w:b/>
                <w:bCs/>
                <w:sz w:val="28"/>
                <w:szCs w:val="28"/>
              </w:rPr>
              <w:t>Nom EES         : Université de Sétif 1</w:t>
            </w:r>
          </w:p>
          <w:p w:rsidR="006D7434" w:rsidRDefault="006D7434" w:rsidP="00070280">
            <w:pPr>
              <w:rPr>
                <w:sz w:val="28"/>
                <w:szCs w:val="28"/>
              </w:rPr>
            </w:pPr>
            <w:r w:rsidRPr="00FA26E8">
              <w:rPr>
                <w:b/>
                <w:bCs/>
                <w:sz w:val="28"/>
                <w:szCs w:val="28"/>
              </w:rPr>
              <w:t>Département : Microbiologie</w:t>
            </w:r>
          </w:p>
        </w:tc>
      </w:tr>
    </w:tbl>
    <w:p w:rsidR="006D7434" w:rsidRDefault="006D7434" w:rsidP="006D74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7434" w:rsidTr="00070280">
        <w:tc>
          <w:tcPr>
            <w:tcW w:w="9062" w:type="dxa"/>
            <w:shd w:val="clear" w:color="auto" w:fill="F2F2F2" w:themeFill="background1" w:themeFillShade="F2"/>
          </w:tcPr>
          <w:p w:rsidR="006D7434" w:rsidRPr="00595FC4" w:rsidRDefault="006D7434" w:rsidP="00070280">
            <w:pPr>
              <w:jc w:val="center"/>
              <w:rPr>
                <w:b/>
                <w:bCs/>
                <w:sz w:val="28"/>
                <w:szCs w:val="28"/>
              </w:rPr>
            </w:pPr>
            <w:r w:rsidRPr="00595FC4">
              <w:rPr>
                <w:b/>
                <w:bCs/>
                <w:sz w:val="28"/>
                <w:szCs w:val="28"/>
              </w:rPr>
              <w:t xml:space="preserve">SYLLABUS </w:t>
            </w:r>
            <w:r>
              <w:rPr>
                <w:b/>
                <w:bCs/>
                <w:sz w:val="28"/>
                <w:szCs w:val="28"/>
              </w:rPr>
              <w:t>DE LA MATIERE</w:t>
            </w:r>
          </w:p>
          <w:p w:rsidR="006D7434" w:rsidRPr="009B73C9" w:rsidRDefault="006D7434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(à publier dans le site Web de l’institution)</w:t>
            </w:r>
          </w:p>
        </w:tc>
      </w:tr>
      <w:tr w:rsidR="006D7434" w:rsidTr="00070280">
        <w:tc>
          <w:tcPr>
            <w:tcW w:w="9062" w:type="dxa"/>
          </w:tcPr>
          <w:p w:rsidR="006D7434" w:rsidRPr="00326EE9" w:rsidRDefault="006D7434" w:rsidP="00070280">
            <w:pPr>
              <w:rPr>
                <w:sz w:val="36"/>
                <w:szCs w:val="36"/>
              </w:rPr>
            </w:pPr>
            <w:r w:rsidRPr="00326EE9">
              <w:rPr>
                <w:sz w:val="36"/>
                <w:szCs w:val="36"/>
              </w:rPr>
              <w:t xml:space="preserve">Structures et activités des substances </w:t>
            </w:r>
            <w:proofErr w:type="gramStart"/>
            <w:r w:rsidRPr="00326EE9">
              <w:rPr>
                <w:sz w:val="36"/>
                <w:szCs w:val="36"/>
              </w:rPr>
              <w:t>naturelles:</w:t>
            </w:r>
            <w:proofErr w:type="gramEnd"/>
            <w:r w:rsidRPr="00326EE9">
              <w:rPr>
                <w:sz w:val="36"/>
                <w:szCs w:val="36"/>
              </w:rPr>
              <w:t xml:space="preserve"> principes</w:t>
            </w:r>
          </w:p>
          <w:p w:rsidR="006D7434" w:rsidRPr="00277B9C" w:rsidRDefault="006D7434" w:rsidP="00070280">
            <w:pPr>
              <w:jc w:val="center"/>
              <w:rPr>
                <w:sz w:val="36"/>
                <w:szCs w:val="36"/>
              </w:rPr>
            </w:pPr>
            <w:r w:rsidRPr="00326EE9">
              <w:rPr>
                <w:sz w:val="36"/>
                <w:szCs w:val="36"/>
              </w:rPr>
              <w:t>et applications</w:t>
            </w:r>
          </w:p>
        </w:tc>
      </w:tr>
    </w:tbl>
    <w:p w:rsidR="006D7434" w:rsidRDefault="006D7434" w:rsidP="006D74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6D7434" w:rsidTr="00070280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6D7434" w:rsidRDefault="006D7434" w:rsidP="00070280">
            <w:pPr>
              <w:jc w:val="center"/>
              <w:rPr>
                <w:b/>
                <w:bCs/>
              </w:rPr>
            </w:pPr>
            <w:r w:rsidRPr="000C19B5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6D7434" w:rsidRPr="009B73C9" w:rsidRDefault="006D7434" w:rsidP="0007028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Elkolli</w:t>
            </w:r>
            <w:proofErr w:type="spellEnd"/>
            <w:r>
              <w:rPr>
                <w:b/>
                <w:bCs/>
              </w:rPr>
              <w:t xml:space="preserve"> Meriem</w:t>
            </w:r>
          </w:p>
        </w:tc>
      </w:tr>
      <w:tr w:rsidR="006D7434" w:rsidTr="00070280">
        <w:tc>
          <w:tcPr>
            <w:tcW w:w="4106" w:type="dxa"/>
            <w:gridSpan w:val="2"/>
            <w:vMerge/>
            <w:shd w:val="clear" w:color="auto" w:fill="F2F2F2" w:themeFill="background1" w:themeFillShade="F2"/>
          </w:tcPr>
          <w:p w:rsidR="006D7434" w:rsidRDefault="006D7434" w:rsidP="00070280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6D7434" w:rsidRDefault="006D7434" w:rsidP="00070280">
            <w:pPr>
              <w:jc w:val="center"/>
            </w:pPr>
            <w:r>
              <w:t>Réception des étudiants par semaine</w:t>
            </w:r>
          </w:p>
        </w:tc>
      </w:tr>
      <w:tr w:rsidR="006D7434" w:rsidTr="00070280">
        <w:tc>
          <w:tcPr>
            <w:tcW w:w="1519" w:type="dxa"/>
            <w:shd w:val="clear" w:color="auto" w:fill="F2F2F2" w:themeFill="background1" w:themeFillShade="F2"/>
          </w:tcPr>
          <w:p w:rsidR="006D7434" w:rsidRDefault="006D7434" w:rsidP="00070280">
            <w:r>
              <w:t>Email </w:t>
            </w:r>
          </w:p>
        </w:tc>
        <w:tc>
          <w:tcPr>
            <w:tcW w:w="2587" w:type="dxa"/>
          </w:tcPr>
          <w:p w:rsidR="006D7434" w:rsidRPr="00EA658B" w:rsidRDefault="006D7434" w:rsidP="00070280">
            <w:r w:rsidRPr="00EA658B">
              <w:t>elkollim@yahoo.fr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6D7434" w:rsidRDefault="006D7434" w:rsidP="00070280">
            <w:r>
              <w:t xml:space="preserve">Jour :                         </w:t>
            </w:r>
          </w:p>
        </w:tc>
        <w:tc>
          <w:tcPr>
            <w:tcW w:w="1544" w:type="dxa"/>
          </w:tcPr>
          <w:p w:rsidR="006D7434" w:rsidRDefault="006D7434" w:rsidP="00070280">
            <w:r>
              <w:t>Dimanche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D7434" w:rsidRDefault="006D7434" w:rsidP="00070280">
            <w:r>
              <w:t>heure</w:t>
            </w:r>
          </w:p>
        </w:tc>
        <w:tc>
          <w:tcPr>
            <w:tcW w:w="985" w:type="dxa"/>
          </w:tcPr>
          <w:p w:rsidR="006D7434" w:rsidRPr="006434A0" w:rsidRDefault="006D7434" w:rsidP="00070280">
            <w:r w:rsidRPr="006434A0">
              <w:t>15.00</w:t>
            </w:r>
          </w:p>
        </w:tc>
      </w:tr>
      <w:tr w:rsidR="006D7434" w:rsidTr="00070280">
        <w:tc>
          <w:tcPr>
            <w:tcW w:w="1519" w:type="dxa"/>
            <w:shd w:val="clear" w:color="auto" w:fill="F2F2F2" w:themeFill="background1" w:themeFillShade="F2"/>
          </w:tcPr>
          <w:p w:rsidR="006D7434" w:rsidRDefault="006D7434" w:rsidP="00070280">
            <w:r>
              <w:t>Tél de bureau</w:t>
            </w:r>
          </w:p>
        </w:tc>
        <w:tc>
          <w:tcPr>
            <w:tcW w:w="2587" w:type="dxa"/>
          </w:tcPr>
          <w:p w:rsidR="006D7434" w:rsidRPr="00EA658B" w:rsidRDefault="006D7434" w:rsidP="00070280">
            <w:r w:rsidRPr="00EA658B"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6D7434" w:rsidRDefault="006D7434" w:rsidP="00070280">
            <w:r>
              <w:t xml:space="preserve">Jour :                         </w:t>
            </w:r>
          </w:p>
        </w:tc>
        <w:tc>
          <w:tcPr>
            <w:tcW w:w="1544" w:type="dxa"/>
          </w:tcPr>
          <w:p w:rsidR="006D7434" w:rsidRDefault="006D7434" w:rsidP="00070280"/>
        </w:tc>
        <w:tc>
          <w:tcPr>
            <w:tcW w:w="992" w:type="dxa"/>
            <w:shd w:val="clear" w:color="auto" w:fill="F2F2F2" w:themeFill="background1" w:themeFillShade="F2"/>
          </w:tcPr>
          <w:p w:rsidR="006D7434" w:rsidRDefault="006D7434" w:rsidP="00070280">
            <w:r>
              <w:t>heure</w:t>
            </w:r>
          </w:p>
        </w:tc>
        <w:tc>
          <w:tcPr>
            <w:tcW w:w="985" w:type="dxa"/>
          </w:tcPr>
          <w:p w:rsidR="006D7434" w:rsidRPr="006434A0" w:rsidRDefault="006D7434" w:rsidP="00070280"/>
        </w:tc>
      </w:tr>
      <w:tr w:rsidR="006D7434" w:rsidTr="00070280">
        <w:tc>
          <w:tcPr>
            <w:tcW w:w="1519" w:type="dxa"/>
            <w:shd w:val="clear" w:color="auto" w:fill="F2F2F2" w:themeFill="background1" w:themeFillShade="F2"/>
          </w:tcPr>
          <w:p w:rsidR="006D7434" w:rsidRDefault="006D7434" w:rsidP="00070280">
            <w:r>
              <w:t>Tél secrétariat</w:t>
            </w:r>
          </w:p>
        </w:tc>
        <w:tc>
          <w:tcPr>
            <w:tcW w:w="2587" w:type="dxa"/>
          </w:tcPr>
          <w:p w:rsidR="006D7434" w:rsidRPr="00EA658B" w:rsidRDefault="006D7434" w:rsidP="00070280">
            <w:r w:rsidRPr="00EA658B"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6D7434" w:rsidRDefault="006D7434" w:rsidP="00070280">
            <w:r>
              <w:t xml:space="preserve">Jour :                         </w:t>
            </w:r>
          </w:p>
        </w:tc>
        <w:tc>
          <w:tcPr>
            <w:tcW w:w="1544" w:type="dxa"/>
          </w:tcPr>
          <w:p w:rsidR="006D7434" w:rsidRDefault="006D7434" w:rsidP="00070280"/>
        </w:tc>
        <w:tc>
          <w:tcPr>
            <w:tcW w:w="992" w:type="dxa"/>
            <w:shd w:val="clear" w:color="auto" w:fill="F2F2F2" w:themeFill="background1" w:themeFillShade="F2"/>
          </w:tcPr>
          <w:p w:rsidR="006D7434" w:rsidRDefault="006D7434" w:rsidP="00070280">
            <w:r>
              <w:t>heure</w:t>
            </w:r>
          </w:p>
        </w:tc>
        <w:tc>
          <w:tcPr>
            <w:tcW w:w="985" w:type="dxa"/>
          </w:tcPr>
          <w:p w:rsidR="006D7434" w:rsidRPr="006434A0" w:rsidRDefault="006D7434" w:rsidP="00070280"/>
        </w:tc>
      </w:tr>
      <w:tr w:rsidR="006D7434" w:rsidTr="00070280">
        <w:tc>
          <w:tcPr>
            <w:tcW w:w="1519" w:type="dxa"/>
            <w:shd w:val="clear" w:color="auto" w:fill="F2F2F2" w:themeFill="background1" w:themeFillShade="F2"/>
          </w:tcPr>
          <w:p w:rsidR="006D7434" w:rsidRDefault="006D7434" w:rsidP="00070280">
            <w:r>
              <w:t>Autre</w:t>
            </w:r>
          </w:p>
        </w:tc>
        <w:tc>
          <w:tcPr>
            <w:tcW w:w="2587" w:type="dxa"/>
          </w:tcPr>
          <w:p w:rsidR="006D7434" w:rsidRDefault="006D7434" w:rsidP="00070280">
            <w:r w:rsidRPr="00EA658B"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6D7434" w:rsidRDefault="006D7434" w:rsidP="00070280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:rsidR="006D7434" w:rsidRDefault="006D7434" w:rsidP="00070280">
            <w:r>
              <w:t>B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D7434" w:rsidRDefault="006D7434" w:rsidP="00070280">
            <w:r>
              <w:t>Bureau :</w:t>
            </w:r>
          </w:p>
        </w:tc>
        <w:tc>
          <w:tcPr>
            <w:tcW w:w="985" w:type="dxa"/>
          </w:tcPr>
          <w:p w:rsidR="006D7434" w:rsidRDefault="006D7434" w:rsidP="00070280">
            <w:r w:rsidRPr="006434A0">
              <w:t>16</w:t>
            </w:r>
          </w:p>
        </w:tc>
      </w:tr>
    </w:tbl>
    <w:p w:rsidR="006D7434" w:rsidRDefault="006D7434" w:rsidP="006D7434"/>
    <w:p w:rsidR="006D7434" w:rsidRDefault="006D7434" w:rsidP="006D7434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6D7434" w:rsidTr="00070280">
        <w:tc>
          <w:tcPr>
            <w:tcW w:w="5000" w:type="pct"/>
            <w:gridSpan w:val="8"/>
          </w:tcPr>
          <w:p w:rsidR="006D7434" w:rsidRDefault="006D7434" w:rsidP="00070280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>TRAVAUX DIRIGES</w:t>
            </w:r>
          </w:p>
          <w:p w:rsidR="006D7434" w:rsidRDefault="006D7434" w:rsidP="0007028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6D7434" w:rsidTr="0007028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>Séance 3</w:t>
            </w:r>
          </w:p>
        </w:tc>
      </w:tr>
      <w:tr w:rsidR="006D7434" w:rsidTr="00070280">
        <w:tc>
          <w:tcPr>
            <w:tcW w:w="1295" w:type="pct"/>
            <w:vMerge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6D7434" w:rsidRDefault="006D7434" w:rsidP="00070280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heure</w:t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92" w:type="pct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e2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"/>
          </w:p>
        </w:tc>
        <w:tc>
          <w:tcPr>
            <w:tcW w:w="470" w:type="pct"/>
          </w:tcPr>
          <w:p w:rsidR="006D7434" w:rsidRDefault="006D7434" w:rsidP="00070280"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e22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2"/>
          </w:p>
        </w:tc>
        <w:tc>
          <w:tcPr>
            <w:tcW w:w="469" w:type="pct"/>
          </w:tcPr>
          <w:p w:rsidR="006D7434" w:rsidRDefault="006D7434" w:rsidP="00070280"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3" w:name="Texte23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3"/>
          </w:p>
        </w:tc>
        <w:tc>
          <w:tcPr>
            <w:tcW w:w="469" w:type="pct"/>
          </w:tcPr>
          <w:p w:rsidR="006D7434" w:rsidRDefault="006D7434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1A2524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Texte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892" w:type="pct"/>
          </w:tcPr>
          <w:p w:rsidR="006D7434" w:rsidRDefault="006D7434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5" w:name="Texte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892" w:type="pct"/>
          </w:tcPr>
          <w:p w:rsidR="006D7434" w:rsidRDefault="006D7434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6" w:name="Texte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892" w:type="pct"/>
          </w:tcPr>
          <w:p w:rsidR="006D7434" w:rsidRDefault="006D7434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892" w:type="pct"/>
          </w:tcPr>
          <w:p w:rsidR="006D7434" w:rsidRDefault="006D7434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4D69D5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</w:tbl>
    <w:p w:rsidR="006D7434" w:rsidRDefault="006D7434" w:rsidP="006D7434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6D7434" w:rsidTr="00070280">
        <w:tc>
          <w:tcPr>
            <w:tcW w:w="5000" w:type="pct"/>
            <w:gridSpan w:val="8"/>
          </w:tcPr>
          <w:p w:rsidR="006D7434" w:rsidRDefault="006D7434" w:rsidP="00070280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 xml:space="preserve">TRAVAUX </w:t>
            </w:r>
            <w:r>
              <w:rPr>
                <w:sz w:val="36"/>
                <w:szCs w:val="36"/>
              </w:rPr>
              <w:t>PRATIQUES</w:t>
            </w:r>
          </w:p>
          <w:p w:rsidR="006D7434" w:rsidRDefault="006D7434" w:rsidP="0007028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6D7434" w:rsidTr="0007028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  <w:r>
              <w:t>Séance 3</w:t>
            </w:r>
          </w:p>
        </w:tc>
      </w:tr>
      <w:tr w:rsidR="006D7434" w:rsidTr="00070280">
        <w:tc>
          <w:tcPr>
            <w:tcW w:w="1295" w:type="pct"/>
            <w:vMerge/>
            <w:shd w:val="clear" w:color="auto" w:fill="D9D9D9" w:themeFill="background1" w:themeFillShade="D9"/>
          </w:tcPr>
          <w:p w:rsidR="006D7434" w:rsidRDefault="006D7434" w:rsidP="00070280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6D7434" w:rsidRDefault="006D7434" w:rsidP="00070280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6D7434" w:rsidRDefault="006D7434" w:rsidP="00070280">
            <w:pPr>
              <w:jc w:val="center"/>
            </w:pPr>
            <w:r>
              <w:t>heure</w:t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8" w:name="Texte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69" w:type="pct"/>
          </w:tcPr>
          <w:p w:rsidR="006D7434" w:rsidRDefault="006D7434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6D7434" w:rsidTr="00070280">
        <w:tc>
          <w:tcPr>
            <w:tcW w:w="1295" w:type="pct"/>
          </w:tcPr>
          <w:p w:rsidR="006D7434" w:rsidRDefault="006D7434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6D7434" w:rsidRDefault="006D7434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6D7434" w:rsidRDefault="006D7434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6D7434" w:rsidRDefault="006D7434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6D7434" w:rsidRDefault="006D7434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37147">
              <w:fldChar w:fldCharType="end"/>
            </w:r>
          </w:p>
        </w:tc>
      </w:tr>
    </w:tbl>
    <w:p w:rsidR="006D7434" w:rsidRDefault="006D7434" w:rsidP="006D7434"/>
    <w:p w:rsidR="006D7434" w:rsidRDefault="006D7434" w:rsidP="006D7434"/>
    <w:p w:rsidR="006D7434" w:rsidRDefault="006D7434" w:rsidP="006D7434"/>
    <w:p w:rsidR="006D7434" w:rsidRDefault="006D7434" w:rsidP="006D7434"/>
    <w:p w:rsidR="006D7434" w:rsidRDefault="006D7434" w:rsidP="006D74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6D7434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6D7434" w:rsidRPr="009B73C9" w:rsidRDefault="006D7434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DESCRIPTIF DU COURS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Objectif</w:t>
            </w:r>
          </w:p>
        </w:tc>
        <w:tc>
          <w:tcPr>
            <w:tcW w:w="6513" w:type="dxa"/>
          </w:tcPr>
          <w:p w:rsidR="006D7434" w:rsidRDefault="006D7434" w:rsidP="00070280">
            <w:r>
              <w:t>Acquisition de connaissances sur les différentes activités biologiques et les</w:t>
            </w:r>
          </w:p>
          <w:p w:rsidR="006D7434" w:rsidRDefault="006D7434" w:rsidP="00070280">
            <w:r>
              <w:t>méthodes de leurs études. L’étudiant sera capable de maîtriser les</w:t>
            </w:r>
          </w:p>
          <w:p w:rsidR="006D7434" w:rsidRDefault="006D7434" w:rsidP="00070280">
            <w:r>
              <w:t>conditions d’extraction de purification et de conservation des substances</w:t>
            </w:r>
          </w:p>
          <w:p w:rsidR="006D7434" w:rsidRDefault="006D7434" w:rsidP="00070280">
            <w:r>
              <w:t>biologiques en vue d’étudier leurs activités.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Type Unité Enseignement</w:t>
            </w:r>
          </w:p>
        </w:tc>
        <w:tc>
          <w:tcPr>
            <w:tcW w:w="6513" w:type="dxa"/>
          </w:tcPr>
          <w:p w:rsidR="006D7434" w:rsidRDefault="006D7434" w:rsidP="00070280">
            <w:r>
              <w:t>Fondamentale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Contenu succinct</w:t>
            </w:r>
          </w:p>
        </w:tc>
        <w:tc>
          <w:tcPr>
            <w:tcW w:w="6513" w:type="dxa"/>
          </w:tcPr>
          <w:p w:rsidR="006D7434" w:rsidRDefault="006D7434" w:rsidP="00070280">
            <w:r>
              <w:t>Chapitre 1. Métabolites secondaires d'origine végétale (6h)</w:t>
            </w:r>
          </w:p>
          <w:p w:rsidR="006D7434" w:rsidRDefault="006D7434" w:rsidP="00070280">
            <w:r>
              <w:t>Composés terpéniques et huiles essentielles, Composés polyphénoliques, Composés</w:t>
            </w:r>
          </w:p>
          <w:p w:rsidR="006D7434" w:rsidRDefault="006D7434" w:rsidP="00070280">
            <w:r>
              <w:t>alcaloïdiques</w:t>
            </w:r>
          </w:p>
          <w:p w:rsidR="006D7434" w:rsidRDefault="006D7434" w:rsidP="00070280">
            <w:r>
              <w:t>Chapitre 2. Les métabolites secondaires d'origine non végétale Antibiotiques (6h)</w:t>
            </w:r>
          </w:p>
          <w:p w:rsidR="006D7434" w:rsidRDefault="006D7434" w:rsidP="00070280">
            <w:r>
              <w:t>Chapitre 3. Méthodes d'extraction (6h)</w:t>
            </w:r>
          </w:p>
          <w:p w:rsidR="006D7434" w:rsidRDefault="006D7434" w:rsidP="00070280">
            <w:r>
              <w:t>Chapitre 4. Moyens de défense vis-à-vis des agressions des microorganismes</w:t>
            </w:r>
          </w:p>
          <w:p w:rsidR="006D7434" w:rsidRDefault="006D7434" w:rsidP="00070280">
            <w:r>
              <w:t>(6h)</w:t>
            </w:r>
          </w:p>
          <w:p w:rsidR="006D7434" w:rsidRDefault="006D7434" w:rsidP="00070280">
            <w:r>
              <w:t>Chapitre 5. Valorisation et application des produits naturels en microbiologie</w:t>
            </w:r>
          </w:p>
          <w:p w:rsidR="006D7434" w:rsidRDefault="006D7434" w:rsidP="00070280">
            <w:r>
              <w:t>(6h)</w:t>
            </w:r>
          </w:p>
          <w:p w:rsidR="006D7434" w:rsidRDefault="006D7434" w:rsidP="00070280">
            <w:r>
              <w:t>Chapitre 6. Évaluation qualitative et quantitative de l'activité antimicrobienne</w:t>
            </w:r>
          </w:p>
          <w:p w:rsidR="006D7434" w:rsidRDefault="006D7434" w:rsidP="00070280">
            <w:r>
              <w:t>(15h)</w:t>
            </w:r>
          </w:p>
          <w:p w:rsidR="006D7434" w:rsidRDefault="006D7434" w:rsidP="00070280">
            <w:r>
              <w:t>- Activité antibactérienne</w:t>
            </w:r>
          </w:p>
          <w:p w:rsidR="006D7434" w:rsidRDefault="006D7434" w:rsidP="00070280">
            <w:r>
              <w:t>- Activité antifongique</w:t>
            </w:r>
          </w:p>
          <w:p w:rsidR="006D7434" w:rsidRDefault="006D7434" w:rsidP="00070280">
            <w:r>
              <w:t>- Activité antivirale</w:t>
            </w:r>
          </w:p>
          <w:p w:rsidR="006D7434" w:rsidRDefault="006D7434" w:rsidP="00070280">
            <w:r>
              <w:t>- Activité antiparasitaire</w:t>
            </w:r>
          </w:p>
          <w:p w:rsidR="006D7434" w:rsidRDefault="006D7434" w:rsidP="00070280">
            <w:r>
              <w:t>- Autres activités biologique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Crédits de la matière</w:t>
            </w:r>
          </w:p>
        </w:tc>
        <w:tc>
          <w:tcPr>
            <w:tcW w:w="6513" w:type="dxa"/>
            <w:vAlign w:val="center"/>
          </w:tcPr>
          <w:p w:rsidR="006D7434" w:rsidRDefault="006D7434" w:rsidP="00070280">
            <w:pPr>
              <w:rPr>
                <w:rtl/>
              </w:rPr>
            </w:pPr>
            <w:r>
              <w:t>6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Coefficient de la matière</w:t>
            </w:r>
          </w:p>
        </w:tc>
        <w:tc>
          <w:tcPr>
            <w:tcW w:w="6513" w:type="dxa"/>
            <w:vAlign w:val="center"/>
          </w:tcPr>
          <w:p w:rsidR="006D7434" w:rsidRDefault="006D7434" w:rsidP="00070280">
            <w:pPr>
              <w:rPr>
                <w:rtl/>
              </w:rPr>
            </w:pPr>
            <w:r>
              <w:t>3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Pondération Participation</w:t>
            </w:r>
          </w:p>
        </w:tc>
        <w:tc>
          <w:tcPr>
            <w:tcW w:w="6513" w:type="dxa"/>
            <w:vAlign w:val="center"/>
          </w:tcPr>
          <w:p w:rsidR="006D7434" w:rsidRDefault="006D7434" w:rsidP="00070280">
            <w:pPr>
              <w:rPr>
                <w:rtl/>
              </w:rPr>
            </w:pPr>
            <w:r>
              <w:t>10%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Pondération Assiduité</w:t>
            </w:r>
          </w:p>
        </w:tc>
        <w:tc>
          <w:tcPr>
            <w:tcW w:w="6513" w:type="dxa"/>
            <w:vAlign w:val="center"/>
          </w:tcPr>
          <w:p w:rsidR="006D7434" w:rsidRDefault="006D7434" w:rsidP="00070280">
            <w:pPr>
              <w:rPr>
                <w:rtl/>
              </w:rPr>
            </w:pPr>
            <w:r>
              <w:t>10%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Calcul Moyenne C.C</w:t>
            </w:r>
          </w:p>
        </w:tc>
        <w:tc>
          <w:tcPr>
            <w:tcW w:w="6513" w:type="dxa"/>
            <w:vAlign w:val="center"/>
          </w:tcPr>
          <w:p w:rsidR="006D7434" w:rsidRDefault="006D7434" w:rsidP="00070280">
            <w:pPr>
              <w:rPr>
                <w:rtl/>
              </w:rPr>
            </w:pPr>
            <w:r>
              <w:t>40%</w:t>
            </w:r>
          </w:p>
        </w:tc>
      </w:tr>
      <w:tr w:rsidR="006D7434" w:rsidTr="00070280">
        <w:tc>
          <w:tcPr>
            <w:tcW w:w="2547" w:type="dxa"/>
            <w:shd w:val="clear" w:color="auto" w:fill="F2F2F2" w:themeFill="background1" w:themeFillShade="F2"/>
          </w:tcPr>
          <w:p w:rsidR="006D7434" w:rsidRDefault="006D7434" w:rsidP="00070280">
            <w:r>
              <w:t>Compétences visées</w:t>
            </w:r>
          </w:p>
        </w:tc>
        <w:tc>
          <w:tcPr>
            <w:tcW w:w="6513" w:type="dxa"/>
          </w:tcPr>
          <w:p w:rsidR="006D7434" w:rsidRDefault="006D7434" w:rsidP="00070280">
            <w:r w:rsidRPr="0025545E">
              <w:t>Maîtriser les grandes classes de métabolites secondaires (végétaux et microbiens), leurs voies de biosynthèse de base et leurs rôles dans la défense biologique.</w:t>
            </w:r>
          </w:p>
          <w:p w:rsidR="006D7434" w:rsidRDefault="006D7434" w:rsidP="00070280"/>
          <w:p w:rsidR="006D7434" w:rsidRDefault="006D7434" w:rsidP="00070280"/>
        </w:tc>
      </w:tr>
    </w:tbl>
    <w:p w:rsidR="006D7434" w:rsidRDefault="006D7434" w:rsidP="006D7434"/>
    <w:p w:rsidR="006D7434" w:rsidRDefault="006D7434" w:rsidP="006D7434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6D7434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6D7434" w:rsidRPr="009B73C9" w:rsidRDefault="006D7434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 DE CONNAISSANCES</w:t>
            </w:r>
          </w:p>
        </w:tc>
      </w:tr>
      <w:tr w:rsidR="006D7434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6D7434" w:rsidRPr="007F3496" w:rsidRDefault="006D7434" w:rsidP="00070280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PREMIER </w:t>
            </w:r>
            <w:r>
              <w:rPr>
                <w:b/>
                <w:bCs/>
              </w:rPr>
              <w:t>CONTROLE DE CONNAISSANCES</w:t>
            </w:r>
          </w:p>
        </w:tc>
      </w:tr>
      <w:tr w:rsidR="006D7434" w:rsidTr="00070280">
        <w:tc>
          <w:tcPr>
            <w:tcW w:w="977" w:type="dxa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6D7434" w:rsidRDefault="006D7434" w:rsidP="00070280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6D7434" w:rsidRDefault="006D7434" w:rsidP="00070280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6D7434" w:rsidRDefault="006D7434" w:rsidP="0007028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6D7434" w:rsidRDefault="006D7434" w:rsidP="0007028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6D7434" w:rsidRDefault="006D7434" w:rsidP="0007028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6D7434" w:rsidRDefault="006D7434" w:rsidP="00070280">
            <w:pPr>
              <w:jc w:val="center"/>
            </w:pPr>
            <w:r>
              <w:t>Echange après évaluation</w:t>
            </w:r>
          </w:p>
          <w:p w:rsidR="006D7434" w:rsidRDefault="006D7434" w:rsidP="00070280">
            <w:pPr>
              <w:jc w:val="center"/>
            </w:pPr>
            <w:r>
              <w:t xml:space="preserve">(date </w:t>
            </w:r>
            <w:proofErr w:type="spellStart"/>
            <w:r>
              <w:t>Consult</w:t>
            </w:r>
            <w:proofErr w:type="spellEnd"/>
            <w:r>
              <w:t>. copie)</w:t>
            </w:r>
          </w:p>
        </w:tc>
        <w:tc>
          <w:tcPr>
            <w:tcW w:w="1158" w:type="dxa"/>
            <w:vAlign w:val="center"/>
          </w:tcPr>
          <w:p w:rsidR="006D7434" w:rsidRDefault="006D7434" w:rsidP="00070280">
            <w:pPr>
              <w:jc w:val="center"/>
            </w:pPr>
            <w:r>
              <w:t>Critères évaluation (2)</w:t>
            </w:r>
          </w:p>
        </w:tc>
      </w:tr>
      <w:tr w:rsidR="006D7434" w:rsidTr="00070280">
        <w:tc>
          <w:tcPr>
            <w:tcW w:w="977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9" w:name="Texte26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9"/>
          </w:p>
        </w:tc>
        <w:tc>
          <w:tcPr>
            <w:tcW w:w="988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0" w:name="Texte2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  <w:bookmarkEnd w:id="10"/>
          </w:p>
        </w:tc>
        <w:tc>
          <w:tcPr>
            <w:tcW w:w="847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11" w:name="Texte28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1"/>
          </w:p>
        </w:tc>
        <w:tc>
          <w:tcPr>
            <w:tcW w:w="1120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2" w:name="Texte29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  <w:bookmarkEnd w:id="12"/>
          </w:p>
          <w:p w:rsidR="006D7434" w:rsidRDefault="006D7434" w:rsidP="00070280">
            <w:pPr>
              <w:jc w:val="center"/>
            </w:pPr>
          </w:p>
          <w:p w:rsidR="006D7434" w:rsidRDefault="006D7434" w:rsidP="00070280">
            <w:pPr>
              <w:jc w:val="center"/>
            </w:pPr>
          </w:p>
        </w:tc>
        <w:tc>
          <w:tcPr>
            <w:tcW w:w="883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13" w:name="Texte30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3"/>
          </w:p>
        </w:tc>
        <w:tc>
          <w:tcPr>
            <w:tcW w:w="1559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4" w:name="Texte3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4"/>
          </w:p>
        </w:tc>
        <w:sdt>
          <w:sdtPr>
            <w:id w:val="701600096"/>
            <w:placeholder>
              <w:docPart w:val="9FC1D62A454A4BFB9A6576D0FB6D6B34"/>
            </w:placeholder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6D7434" w:rsidRDefault="006D7434" w:rsidP="00070280">
                <w:pPr>
                  <w:jc w:val="center"/>
                </w:pPr>
                <w:r>
                  <w:t>01/01/2023</w:t>
                </w:r>
              </w:p>
            </w:tc>
          </w:sdtContent>
        </w:sdt>
        <w:tc>
          <w:tcPr>
            <w:tcW w:w="1158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bookmarkStart w:id="15" w:name="Texte32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  <w:bookmarkEnd w:id="15"/>
          </w:p>
        </w:tc>
      </w:tr>
      <w:tr w:rsidR="006D7434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6D7434" w:rsidRPr="007F3496" w:rsidRDefault="006D7434" w:rsidP="00070280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DEUXIEME </w:t>
            </w:r>
            <w:r>
              <w:rPr>
                <w:b/>
                <w:bCs/>
              </w:rPr>
              <w:t>CONTROLE DE CONNAISSANCES</w:t>
            </w:r>
          </w:p>
        </w:tc>
      </w:tr>
      <w:tr w:rsidR="006D7434" w:rsidTr="00070280">
        <w:tc>
          <w:tcPr>
            <w:tcW w:w="977" w:type="dxa"/>
            <w:vAlign w:val="center"/>
          </w:tcPr>
          <w:p w:rsidR="006D7434" w:rsidRDefault="006D7434" w:rsidP="0007028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6D7434" w:rsidRDefault="006D7434" w:rsidP="00070280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6D7434" w:rsidRDefault="006D7434" w:rsidP="00070280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6D7434" w:rsidRDefault="006D7434" w:rsidP="0007028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6D7434" w:rsidRDefault="006D7434" w:rsidP="00070280">
            <w:pPr>
              <w:jc w:val="center"/>
            </w:pPr>
            <w:r>
              <w:t>Doc autoris</w:t>
            </w:r>
            <w:r>
              <w:lastRenderedPageBreak/>
              <w:t>é (Oui, Non)</w:t>
            </w:r>
          </w:p>
        </w:tc>
        <w:tc>
          <w:tcPr>
            <w:tcW w:w="1559" w:type="dxa"/>
            <w:vAlign w:val="center"/>
          </w:tcPr>
          <w:p w:rsidR="006D7434" w:rsidRDefault="006D7434" w:rsidP="00070280">
            <w:pPr>
              <w:jc w:val="center"/>
            </w:pPr>
            <w:r>
              <w:lastRenderedPageBreak/>
              <w:t>Barème</w:t>
            </w:r>
          </w:p>
        </w:tc>
        <w:tc>
          <w:tcPr>
            <w:tcW w:w="1528" w:type="dxa"/>
            <w:vAlign w:val="center"/>
          </w:tcPr>
          <w:p w:rsidR="006D7434" w:rsidRDefault="006D7434" w:rsidP="00070280">
            <w:pPr>
              <w:jc w:val="center"/>
            </w:pPr>
            <w:r>
              <w:t>Echange après évaluation</w:t>
            </w:r>
          </w:p>
          <w:p w:rsidR="006D7434" w:rsidRDefault="006D7434" w:rsidP="00070280">
            <w:pPr>
              <w:jc w:val="center"/>
            </w:pPr>
            <w:r>
              <w:lastRenderedPageBreak/>
              <w:t>(date consultation copies)</w:t>
            </w:r>
          </w:p>
        </w:tc>
        <w:tc>
          <w:tcPr>
            <w:tcW w:w="1158" w:type="dxa"/>
            <w:vAlign w:val="center"/>
          </w:tcPr>
          <w:p w:rsidR="006D7434" w:rsidRDefault="006D7434" w:rsidP="00070280">
            <w:pPr>
              <w:jc w:val="center"/>
            </w:pPr>
            <w:r>
              <w:lastRenderedPageBreak/>
              <w:t>Critères évaluation (2)</w:t>
            </w:r>
          </w:p>
        </w:tc>
      </w:tr>
      <w:tr w:rsidR="006D7434" w:rsidTr="00070280">
        <w:tc>
          <w:tcPr>
            <w:tcW w:w="977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988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</w:p>
        </w:tc>
        <w:tc>
          <w:tcPr>
            <w:tcW w:w="847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20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83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</w:tcPr>
          <w:p w:rsidR="006D7434" w:rsidRDefault="006D7434" w:rsidP="00070280">
            <w:pPr>
              <w:jc w:val="center"/>
            </w:pPr>
          </w:p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D7434" w:rsidRDefault="006D7434" w:rsidP="00070280">
            <w:pPr>
              <w:jc w:val="center"/>
            </w:pPr>
          </w:p>
        </w:tc>
        <w:sdt>
          <w:sdtPr>
            <w:id w:val="1170598069"/>
            <w:placeholder>
              <w:docPart w:val="A60758FB5EFB43128A82E22F24638AF4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6D7434" w:rsidRDefault="006D7434" w:rsidP="00070280">
                <w:pPr>
                  <w:jc w:val="center"/>
                </w:pPr>
                <w:r w:rsidRPr="00406172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6D7434" w:rsidRDefault="006D7434" w:rsidP="00070280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6D7434" w:rsidRDefault="006D7434" w:rsidP="006D7434">
      <w:pPr>
        <w:pStyle w:val="Paragraphedeliste"/>
        <w:numPr>
          <w:ilvl w:val="0"/>
          <w:numId w:val="8"/>
        </w:numPr>
      </w:pPr>
      <w:r>
        <w:t>Type : E=écrit, EI=exposé individuel, EC=exposé en classe, EX=expérimentation, QCM</w:t>
      </w:r>
    </w:p>
    <w:p w:rsidR="006D7434" w:rsidRDefault="006D7434" w:rsidP="006D7434">
      <w:pPr>
        <w:pStyle w:val="Paragraphedeliste"/>
        <w:numPr>
          <w:ilvl w:val="0"/>
          <w:numId w:val="8"/>
        </w:numPr>
      </w:pPr>
      <w:r>
        <w:t>Critères évaluation </w:t>
      </w:r>
      <w:proofErr w:type="gramStart"/>
      <w:r>
        <w:t>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p w:rsidR="006D7434" w:rsidRDefault="006D7434" w:rsidP="006D74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6D7434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6D7434" w:rsidRPr="009B73C9" w:rsidRDefault="006D7434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EQUIPEMENTS ET MATERIELS UTILISES</w:t>
            </w:r>
          </w:p>
        </w:tc>
      </w:tr>
      <w:tr w:rsidR="006D7434" w:rsidTr="00070280">
        <w:tc>
          <w:tcPr>
            <w:tcW w:w="2122" w:type="dxa"/>
            <w:shd w:val="clear" w:color="auto" w:fill="F2F2F2" w:themeFill="background1" w:themeFillShade="F2"/>
          </w:tcPr>
          <w:p w:rsidR="006D7434" w:rsidRDefault="006D7434" w:rsidP="00070280">
            <w:r>
              <w:t>Adresses Plateformes</w:t>
            </w:r>
          </w:p>
        </w:tc>
        <w:tc>
          <w:tcPr>
            <w:tcW w:w="6938" w:type="dxa"/>
          </w:tcPr>
          <w:p w:rsidR="006D7434" w:rsidRDefault="006D7434" w:rsidP="00070280">
            <w:r>
              <w:t>/</w:t>
            </w:r>
          </w:p>
        </w:tc>
      </w:tr>
      <w:tr w:rsidR="006D7434" w:rsidTr="00070280">
        <w:tc>
          <w:tcPr>
            <w:tcW w:w="2122" w:type="dxa"/>
            <w:shd w:val="clear" w:color="auto" w:fill="F2F2F2" w:themeFill="background1" w:themeFillShade="F2"/>
          </w:tcPr>
          <w:p w:rsidR="006D7434" w:rsidRDefault="006D7434" w:rsidP="00070280">
            <w:r>
              <w:t>Noms Applications (Web, réseau local)</w:t>
            </w:r>
          </w:p>
        </w:tc>
        <w:tc>
          <w:tcPr>
            <w:tcW w:w="6938" w:type="dxa"/>
          </w:tcPr>
          <w:p w:rsidR="006D7434" w:rsidRDefault="006D7434" w:rsidP="00070280">
            <w:r>
              <w:t>/</w:t>
            </w:r>
          </w:p>
        </w:tc>
      </w:tr>
      <w:tr w:rsidR="006D7434" w:rsidTr="00070280">
        <w:tc>
          <w:tcPr>
            <w:tcW w:w="2122" w:type="dxa"/>
            <w:shd w:val="clear" w:color="auto" w:fill="F2F2F2" w:themeFill="background1" w:themeFillShade="F2"/>
          </w:tcPr>
          <w:p w:rsidR="006D7434" w:rsidRDefault="006D7434" w:rsidP="00070280">
            <w:r>
              <w:t xml:space="preserve">Polycopiés </w:t>
            </w:r>
          </w:p>
        </w:tc>
        <w:tc>
          <w:tcPr>
            <w:tcW w:w="6938" w:type="dxa"/>
          </w:tcPr>
          <w:p w:rsidR="006D7434" w:rsidRDefault="006D7434" w:rsidP="00070280">
            <w:r>
              <w:t>Polycopiés du cours</w:t>
            </w:r>
          </w:p>
        </w:tc>
      </w:tr>
      <w:tr w:rsidR="006D7434" w:rsidTr="00070280">
        <w:tc>
          <w:tcPr>
            <w:tcW w:w="2122" w:type="dxa"/>
            <w:shd w:val="clear" w:color="auto" w:fill="F2F2F2" w:themeFill="background1" w:themeFillShade="F2"/>
          </w:tcPr>
          <w:p w:rsidR="006D7434" w:rsidRDefault="006D7434" w:rsidP="00070280">
            <w:r>
              <w:t>Matériels de laboratoires</w:t>
            </w:r>
          </w:p>
        </w:tc>
        <w:tc>
          <w:tcPr>
            <w:tcW w:w="6938" w:type="dxa"/>
          </w:tcPr>
          <w:p w:rsidR="006D7434" w:rsidRDefault="006D7434" w:rsidP="00070280">
            <w:r>
              <w:t xml:space="preserve">Etuve, Bain Marie, Agitateur Vortex, Milieux de culture, Ecouvillons, Huiles essentielles, extraits végétaux, </w:t>
            </w:r>
            <w:proofErr w:type="spellStart"/>
            <w:r>
              <w:t>Soxhlet</w:t>
            </w:r>
            <w:proofErr w:type="spellEnd"/>
            <w:r>
              <w:t xml:space="preserve">, Clevenger, Solvants organiques, Disques d’antibiotiques, DPPH, </w:t>
            </w:r>
            <w:proofErr w:type="spellStart"/>
            <w:r>
              <w:t>Spectrophotometres</w:t>
            </w:r>
            <w:proofErr w:type="spellEnd"/>
            <w:r>
              <w:t xml:space="preserve">, Micropipettes, Boites Petri, souches bactériennes et fongiques, </w:t>
            </w:r>
          </w:p>
        </w:tc>
      </w:tr>
      <w:tr w:rsidR="006D7434" w:rsidTr="00070280">
        <w:tc>
          <w:tcPr>
            <w:tcW w:w="2122" w:type="dxa"/>
            <w:shd w:val="clear" w:color="auto" w:fill="F2F2F2" w:themeFill="background1" w:themeFillShade="F2"/>
          </w:tcPr>
          <w:p w:rsidR="006D7434" w:rsidRDefault="006D7434" w:rsidP="00070280">
            <w:r>
              <w:t>Matériels de protection</w:t>
            </w:r>
          </w:p>
        </w:tc>
        <w:tc>
          <w:tcPr>
            <w:tcW w:w="6938" w:type="dxa"/>
          </w:tcPr>
          <w:p w:rsidR="006D7434" w:rsidRDefault="006D7434" w:rsidP="00070280">
            <w:r>
              <w:t>Masques chirurgicaux, Visières, gants, Luettes de protection, Hotte microbiologique, matériels de premiers soins</w:t>
            </w:r>
          </w:p>
        </w:tc>
      </w:tr>
      <w:tr w:rsidR="006D7434" w:rsidTr="00070280">
        <w:tc>
          <w:tcPr>
            <w:tcW w:w="2122" w:type="dxa"/>
            <w:shd w:val="clear" w:color="auto" w:fill="F2F2F2" w:themeFill="background1" w:themeFillShade="F2"/>
          </w:tcPr>
          <w:p w:rsidR="006D7434" w:rsidRDefault="006D7434" w:rsidP="00070280">
            <w:r>
              <w:t>Matériels de sorties sur le terrain</w:t>
            </w:r>
          </w:p>
        </w:tc>
        <w:tc>
          <w:tcPr>
            <w:tcW w:w="6938" w:type="dxa"/>
          </w:tcPr>
          <w:p w:rsidR="006D7434" w:rsidRDefault="006D7434" w:rsidP="00070280"/>
        </w:tc>
      </w:tr>
    </w:tbl>
    <w:p w:rsidR="006D7434" w:rsidRDefault="006D7434" w:rsidP="006D7434"/>
    <w:p w:rsidR="006D7434" w:rsidRDefault="006D7434" w:rsidP="006D7434"/>
    <w:p w:rsidR="006D7434" w:rsidRDefault="006D7434" w:rsidP="006D7434"/>
    <w:p w:rsidR="006D7434" w:rsidRDefault="006D7434" w:rsidP="006D7434"/>
    <w:p w:rsidR="006D7434" w:rsidRDefault="006D7434" w:rsidP="006D7434"/>
    <w:p w:rsidR="006D7434" w:rsidRDefault="006D7434" w:rsidP="006D74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6D7434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6D7434" w:rsidRPr="002D07C3" w:rsidRDefault="006D7434" w:rsidP="00070280">
            <w:pPr>
              <w:jc w:val="center"/>
              <w:rPr>
                <w:b/>
                <w:bCs/>
              </w:rPr>
            </w:pPr>
            <w:r w:rsidRPr="002D07C3">
              <w:rPr>
                <w:b/>
                <w:bCs/>
              </w:rPr>
              <w:t>LES ATTENTES</w:t>
            </w:r>
          </w:p>
        </w:tc>
      </w:tr>
      <w:tr w:rsidR="006D7434" w:rsidTr="00070280">
        <w:tc>
          <w:tcPr>
            <w:tcW w:w="2689" w:type="dxa"/>
            <w:vAlign w:val="center"/>
          </w:tcPr>
          <w:p w:rsidR="006D7434" w:rsidRDefault="006D7434" w:rsidP="00070280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6D7434" w:rsidRDefault="006D7434" w:rsidP="00070280">
            <w:r>
              <w:t>Compétences méthodologiques : Savoir sélectionner et justifier les méthodes d'extraction adaptées selon la nature biochimique de la matrice et du composé cible (distillation, extraction par solvants, méthodes éco-compatibles).</w:t>
            </w:r>
          </w:p>
          <w:p w:rsidR="006D7434" w:rsidRDefault="006D7434" w:rsidP="00070280"/>
          <w:p w:rsidR="006D7434" w:rsidRDefault="006D7434" w:rsidP="00070280">
            <w:r>
              <w:t>Compétences pratiques et analytiques : Acquérir l'autonomie nécessaire pour concevoir, exécuter et interpréter rigoureusement les tests d'évaluation des activités biologiques in vitro (CMB, CMI, aromatogrammes, antibiogrammes, métrique d'inhibition).</w:t>
            </w:r>
          </w:p>
          <w:p w:rsidR="006D7434" w:rsidRDefault="006D7434" w:rsidP="00070280"/>
          <w:p w:rsidR="006D7434" w:rsidRDefault="006D7434" w:rsidP="00070280">
            <w:r>
              <w:t xml:space="preserve">Esprit critique et synthèse : Être capable d'analyser des articles scientifiques récents portant sur la valorisation microbiologique et la formulation de </w:t>
            </w:r>
            <w:proofErr w:type="spellStart"/>
            <w:r>
              <w:t>bio-produits</w:t>
            </w:r>
            <w:proofErr w:type="spellEnd"/>
            <w:r>
              <w:t>.</w:t>
            </w:r>
          </w:p>
        </w:tc>
      </w:tr>
      <w:tr w:rsidR="006D7434" w:rsidTr="00070280">
        <w:tc>
          <w:tcPr>
            <w:tcW w:w="2689" w:type="dxa"/>
            <w:vAlign w:val="center"/>
          </w:tcPr>
          <w:p w:rsidR="006D7434" w:rsidRDefault="006D7434" w:rsidP="00070280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6D7434" w:rsidRDefault="006D7434" w:rsidP="00070280">
            <w:r>
              <w:t>Régularité et assiduité : Présence active aux séances de cours/TD et préparation préalable des notions théoriques avant les travaux d'application.</w:t>
            </w:r>
          </w:p>
          <w:p w:rsidR="006D7434" w:rsidRDefault="006D7434" w:rsidP="00070280"/>
          <w:p w:rsidR="006D7434" w:rsidRDefault="006D7434" w:rsidP="00070280">
            <w:r>
              <w:t>Rigueur scientifique et méthodologique : Précision absolue dans le respect des protocoles expérimentaux (conditions d'asepsie, calcul des concentrations, préparation des solutions mères et contrôles).</w:t>
            </w:r>
          </w:p>
          <w:p w:rsidR="006D7434" w:rsidRDefault="006D7434" w:rsidP="00070280"/>
          <w:p w:rsidR="006D7434" w:rsidRDefault="006D7434" w:rsidP="00070280">
            <w:r>
              <w:t xml:space="preserve">Esprit d'initiative et travail d'équipe : Participation dynamique aux discussions, capacité à synthétiser des résultats expérimentaux et rédaction de </w:t>
            </w:r>
            <w:proofErr w:type="spellStart"/>
            <w:r>
              <w:t>comptes-rendus</w:t>
            </w:r>
            <w:proofErr w:type="spellEnd"/>
            <w:r>
              <w:t>/rapports structurés selon les normes académiques.</w:t>
            </w:r>
          </w:p>
          <w:p w:rsidR="006D7434" w:rsidRDefault="006D7434" w:rsidP="00070280"/>
          <w:p w:rsidR="006D7434" w:rsidRDefault="006D7434" w:rsidP="00070280">
            <w:r>
              <w:t>Respect de la déontologie scientifique : Respect de la propriété intellectuelle, citation correcte des sources bibliographiques et exactitude dans le traitement des données brutes.</w:t>
            </w:r>
          </w:p>
        </w:tc>
      </w:tr>
    </w:tbl>
    <w:p w:rsidR="006D7434" w:rsidRDefault="006D7434" w:rsidP="006D74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6D7434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6D7434" w:rsidRPr="002D07C3" w:rsidRDefault="006D7434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6D7434" w:rsidTr="00070280">
        <w:tc>
          <w:tcPr>
            <w:tcW w:w="2689" w:type="dxa"/>
          </w:tcPr>
          <w:p w:rsidR="006D7434" w:rsidRDefault="006D7434" w:rsidP="00070280">
            <w:r>
              <w:t>Livres et ressources numériques</w:t>
            </w:r>
          </w:p>
        </w:tc>
        <w:tc>
          <w:tcPr>
            <w:tcW w:w="6371" w:type="dxa"/>
          </w:tcPr>
          <w:p w:rsidR="006D7434" w:rsidRPr="007A3237" w:rsidRDefault="006D7434" w:rsidP="00070280">
            <w:pPr>
              <w:rPr>
                <w:lang w:val="en-US"/>
              </w:rPr>
            </w:pPr>
            <w:proofErr w:type="spellStart"/>
            <w:r>
              <w:t>Bruneton</w:t>
            </w:r>
            <w:proofErr w:type="spellEnd"/>
            <w:r>
              <w:t xml:space="preserve">, J. (2016). Pharmacognosie - </w:t>
            </w:r>
            <w:proofErr w:type="spellStart"/>
            <w:r>
              <w:t>Phytochimie</w:t>
            </w:r>
            <w:proofErr w:type="spellEnd"/>
            <w:r>
              <w:t xml:space="preserve">, plantes médicinales (5ᵉ éd.). </w:t>
            </w:r>
            <w:proofErr w:type="spellStart"/>
            <w:r w:rsidRPr="007A3237">
              <w:rPr>
                <w:lang w:val="en-US"/>
              </w:rPr>
              <w:t>Éditions</w:t>
            </w:r>
            <w:proofErr w:type="spellEnd"/>
            <w:r w:rsidRPr="007A3237">
              <w:rPr>
                <w:lang w:val="en-US"/>
              </w:rPr>
              <w:t xml:space="preserve"> Lavoisier Tec &amp; Doc.</w:t>
            </w:r>
          </w:p>
          <w:p w:rsidR="006D7434" w:rsidRPr="007A3237" w:rsidRDefault="006D7434" w:rsidP="00070280">
            <w:pPr>
              <w:rPr>
                <w:lang w:val="en-US"/>
              </w:rPr>
            </w:pPr>
          </w:p>
          <w:p w:rsidR="006D7434" w:rsidRPr="007A3237" w:rsidRDefault="006D7434" w:rsidP="00070280">
            <w:pPr>
              <w:rPr>
                <w:lang w:val="en-US"/>
              </w:rPr>
            </w:pPr>
            <w:proofErr w:type="spellStart"/>
            <w:r w:rsidRPr="007A3237">
              <w:rPr>
                <w:lang w:val="en-US"/>
              </w:rPr>
              <w:t>Dewick</w:t>
            </w:r>
            <w:proofErr w:type="spellEnd"/>
            <w:r w:rsidRPr="007A3237">
              <w:rPr>
                <w:lang w:val="en-US"/>
              </w:rPr>
              <w:t>, P. M. (2009). Medicinal Natural Products: A Biosynthetic Approach (3rd ed.). John Wiley &amp; Sons.</w:t>
            </w:r>
          </w:p>
          <w:p w:rsidR="006D7434" w:rsidRPr="007A3237" w:rsidRDefault="006D7434" w:rsidP="00070280">
            <w:pPr>
              <w:rPr>
                <w:lang w:val="en-US"/>
              </w:rPr>
            </w:pPr>
          </w:p>
          <w:p w:rsidR="006D7434" w:rsidRPr="007A3237" w:rsidRDefault="006D7434" w:rsidP="00070280">
            <w:pPr>
              <w:rPr>
                <w:lang w:val="en-US"/>
              </w:rPr>
            </w:pPr>
            <w:proofErr w:type="spellStart"/>
            <w:r w:rsidRPr="007A3237">
              <w:rPr>
                <w:lang w:val="en-US"/>
              </w:rPr>
              <w:t>Gurib-Fakim</w:t>
            </w:r>
            <w:proofErr w:type="spellEnd"/>
            <w:r w:rsidRPr="007A3237">
              <w:rPr>
                <w:lang w:val="en-US"/>
              </w:rPr>
              <w:t xml:space="preserve">, A. (2006). Medicinal plants: Culture, utilization and </w:t>
            </w:r>
            <w:proofErr w:type="spellStart"/>
            <w:r w:rsidRPr="007A3237">
              <w:rPr>
                <w:lang w:val="en-US"/>
              </w:rPr>
              <w:t>phytopharmacology</w:t>
            </w:r>
            <w:proofErr w:type="spellEnd"/>
            <w:r w:rsidRPr="007A3237">
              <w:rPr>
                <w:lang w:val="en-US"/>
              </w:rPr>
              <w:t>. CRC Press.</w:t>
            </w:r>
          </w:p>
          <w:p w:rsidR="006D7434" w:rsidRPr="007A3237" w:rsidRDefault="006D7434" w:rsidP="00070280">
            <w:pPr>
              <w:rPr>
                <w:lang w:val="en-US"/>
              </w:rPr>
            </w:pPr>
          </w:p>
          <w:p w:rsidR="006D7434" w:rsidRDefault="006D7434" w:rsidP="00070280">
            <w:proofErr w:type="spellStart"/>
            <w:r w:rsidRPr="007A3237">
              <w:rPr>
                <w:lang w:val="en-US"/>
              </w:rPr>
              <w:t>Harborne</w:t>
            </w:r>
            <w:proofErr w:type="spellEnd"/>
            <w:r w:rsidRPr="007A3237">
              <w:rPr>
                <w:lang w:val="en-US"/>
              </w:rPr>
              <w:t xml:space="preserve">, J. B. (1998). Phytochemical Methods: A Guide to Modern Techniques of Plant Analysis (3rd ed.). </w:t>
            </w:r>
            <w:r>
              <w:t>Springer.</w:t>
            </w:r>
          </w:p>
        </w:tc>
      </w:tr>
      <w:tr w:rsidR="006D7434" w:rsidTr="00070280">
        <w:tc>
          <w:tcPr>
            <w:tcW w:w="2689" w:type="dxa"/>
          </w:tcPr>
          <w:p w:rsidR="006D7434" w:rsidRDefault="006D7434" w:rsidP="00070280">
            <w:r>
              <w:t xml:space="preserve"> Articles</w:t>
            </w:r>
          </w:p>
        </w:tc>
        <w:tc>
          <w:tcPr>
            <w:tcW w:w="6371" w:type="dxa"/>
          </w:tcPr>
          <w:p w:rsidR="006D7434" w:rsidRDefault="006D7434" w:rsidP="00070280">
            <w:r w:rsidRPr="007A3237">
              <w:rPr>
                <w:lang w:val="en-US"/>
              </w:rPr>
              <w:t xml:space="preserve">Clinical and Laboratory Standards Institute (CLSI). </w:t>
            </w:r>
            <w:r>
              <w:t xml:space="preserve">Performance Standards for </w:t>
            </w:r>
            <w:proofErr w:type="spellStart"/>
            <w:r>
              <w:t>Antimicrobial</w:t>
            </w:r>
            <w:proofErr w:type="spellEnd"/>
            <w:r>
              <w:t xml:space="preserve"> </w:t>
            </w:r>
            <w:proofErr w:type="spellStart"/>
            <w:r>
              <w:t>Susceptibility</w:t>
            </w:r>
            <w:proofErr w:type="spellEnd"/>
            <w:r>
              <w:t xml:space="preserve"> </w:t>
            </w:r>
            <w:proofErr w:type="spellStart"/>
            <w:r>
              <w:t>Testing</w:t>
            </w:r>
            <w:proofErr w:type="spellEnd"/>
            <w:r>
              <w:t xml:space="preserve"> (dernières normes d'évaluation des activités antimicrobiennes).</w:t>
            </w:r>
          </w:p>
          <w:p w:rsidR="006D7434" w:rsidRDefault="006D7434" w:rsidP="00070280"/>
          <w:p w:rsidR="006D7434" w:rsidRPr="007A3237" w:rsidRDefault="006D7434" w:rsidP="00070280">
            <w:pPr>
              <w:rPr>
                <w:lang w:val="en-US"/>
              </w:rPr>
            </w:pPr>
            <w:proofErr w:type="spellStart"/>
            <w:r w:rsidRPr="007A3237">
              <w:rPr>
                <w:lang w:val="en-US"/>
              </w:rPr>
              <w:t>Bakkali</w:t>
            </w:r>
            <w:proofErr w:type="spellEnd"/>
            <w:r w:rsidRPr="007A3237">
              <w:rPr>
                <w:lang w:val="en-US"/>
              </w:rPr>
              <w:t xml:space="preserve">, F., </w:t>
            </w:r>
            <w:proofErr w:type="spellStart"/>
            <w:r w:rsidRPr="007A3237">
              <w:rPr>
                <w:lang w:val="en-US"/>
              </w:rPr>
              <w:t>Averbeck</w:t>
            </w:r>
            <w:proofErr w:type="spellEnd"/>
            <w:r w:rsidRPr="007A3237">
              <w:rPr>
                <w:lang w:val="en-US"/>
              </w:rPr>
              <w:t xml:space="preserve">, S., </w:t>
            </w:r>
            <w:proofErr w:type="spellStart"/>
            <w:r w:rsidRPr="007A3237">
              <w:rPr>
                <w:lang w:val="en-US"/>
              </w:rPr>
              <w:t>Averbeck</w:t>
            </w:r>
            <w:proofErr w:type="spellEnd"/>
            <w:r w:rsidRPr="007A3237">
              <w:rPr>
                <w:lang w:val="en-US"/>
              </w:rPr>
              <w:t xml:space="preserve">, D., &amp; </w:t>
            </w:r>
            <w:proofErr w:type="spellStart"/>
            <w:r w:rsidRPr="007A3237">
              <w:rPr>
                <w:lang w:val="en-US"/>
              </w:rPr>
              <w:t>Idaomar</w:t>
            </w:r>
            <w:proofErr w:type="spellEnd"/>
            <w:r w:rsidRPr="007A3237">
              <w:rPr>
                <w:lang w:val="en-US"/>
              </w:rPr>
              <w:t>, M. (2008). Biological effects of essential oils – A review. Food and Chemical Toxicology, 46(2), 446-475.</w:t>
            </w:r>
          </w:p>
          <w:p w:rsidR="006D7434" w:rsidRPr="007A3237" w:rsidRDefault="006D7434" w:rsidP="00070280">
            <w:pPr>
              <w:rPr>
                <w:lang w:val="en-US"/>
              </w:rPr>
            </w:pPr>
          </w:p>
          <w:p w:rsidR="006D7434" w:rsidRDefault="006D7434" w:rsidP="00070280">
            <w:r w:rsidRPr="007A3237">
              <w:rPr>
                <w:lang w:val="en-US"/>
              </w:rPr>
              <w:t xml:space="preserve">Cowan, M. M. (1999). Plant products as antimicrobial agents. </w:t>
            </w:r>
            <w:proofErr w:type="spellStart"/>
            <w:r>
              <w:t>Clinical</w:t>
            </w:r>
            <w:proofErr w:type="spellEnd"/>
            <w:r>
              <w:t xml:space="preserve"> </w:t>
            </w:r>
            <w:proofErr w:type="spellStart"/>
            <w:r>
              <w:t>Microbiology</w:t>
            </w:r>
            <w:proofErr w:type="spellEnd"/>
            <w:r>
              <w:t xml:space="preserve"> </w:t>
            </w:r>
            <w:proofErr w:type="spellStart"/>
            <w:r>
              <w:t>Reviews</w:t>
            </w:r>
            <w:proofErr w:type="spellEnd"/>
            <w:r>
              <w:t>, 12(4), 564-582.</w:t>
            </w:r>
          </w:p>
        </w:tc>
      </w:tr>
      <w:tr w:rsidR="006D7434" w:rsidTr="00070280">
        <w:tc>
          <w:tcPr>
            <w:tcW w:w="2689" w:type="dxa"/>
          </w:tcPr>
          <w:p w:rsidR="006D7434" w:rsidRDefault="006D7434" w:rsidP="00070280">
            <w:r>
              <w:t>Polycopiés</w:t>
            </w:r>
          </w:p>
          <w:p w:rsidR="006D7434" w:rsidRDefault="006D7434" w:rsidP="00070280"/>
          <w:p w:rsidR="006D7434" w:rsidRDefault="006D7434" w:rsidP="00070280"/>
        </w:tc>
        <w:tc>
          <w:tcPr>
            <w:tcW w:w="6371" w:type="dxa"/>
          </w:tcPr>
          <w:p w:rsidR="006D7434" w:rsidRDefault="006D7434" w:rsidP="00070280">
            <w:r w:rsidRPr="00AE13DC">
              <w:t>Polycopié de cours</w:t>
            </w:r>
          </w:p>
        </w:tc>
      </w:tr>
      <w:tr w:rsidR="006D7434" w:rsidTr="00070280">
        <w:trPr>
          <w:trHeight w:val="1246"/>
        </w:trPr>
        <w:tc>
          <w:tcPr>
            <w:tcW w:w="2689" w:type="dxa"/>
          </w:tcPr>
          <w:p w:rsidR="006D7434" w:rsidRDefault="006D7434" w:rsidP="00070280">
            <w:r>
              <w:t>Sites Web</w:t>
            </w:r>
          </w:p>
          <w:p w:rsidR="006D7434" w:rsidRDefault="006D7434" w:rsidP="00070280"/>
        </w:tc>
        <w:tc>
          <w:tcPr>
            <w:tcW w:w="6371" w:type="dxa"/>
          </w:tcPr>
          <w:p w:rsidR="006D7434" w:rsidRDefault="006D7434" w:rsidP="00070280">
            <w:proofErr w:type="spellStart"/>
            <w:r>
              <w:t>pubmed.ncbi.nlm.nih.go</w:t>
            </w:r>
            <w:proofErr w:type="spellEnd"/>
          </w:p>
          <w:p w:rsidR="006D7434" w:rsidRDefault="006D7434" w:rsidP="00070280">
            <w:r>
              <w:t xml:space="preserve">pubchem.ncbi.nlm.nih.gov </w:t>
            </w:r>
          </w:p>
          <w:p w:rsidR="006D7434" w:rsidRDefault="006D7434" w:rsidP="00070280">
            <w:r>
              <w:t>eucast.org</w:t>
            </w:r>
          </w:p>
        </w:tc>
      </w:tr>
    </w:tbl>
    <w:p w:rsidR="006D7434" w:rsidRDefault="006D7434" w:rsidP="006D7434">
      <w:bookmarkStart w:id="16" w:name="_GoBack"/>
      <w:bookmarkEnd w:id="16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D309B" wp14:editId="049E6582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7434" w:rsidRDefault="006D7434" w:rsidP="006D7434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  <w:p w:rsidR="006D7434" w:rsidRPr="00BE6AF2" w:rsidRDefault="006D7434" w:rsidP="006D7434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192768C" wp14:editId="2ADAA86F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DD309B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6D7434" w:rsidRDefault="006D7434" w:rsidP="006D7434">
                      <w:pPr>
                        <w:jc w:val="center"/>
                        <w:rPr>
                          <w:b/>
                          <w:bCs/>
                          <w:u w:val="single"/>
                          <w:rtl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  <w:p w:rsidR="006D7434" w:rsidRPr="00BE6AF2" w:rsidRDefault="006D7434" w:rsidP="006D7434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192768C" wp14:editId="2ADAA86F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56F4F" w:rsidRDefault="00F56F4F"/>
    <w:sectPr w:rsidR="00F56F4F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34"/>
    <w:rsid w:val="006D7434"/>
    <w:rsid w:val="00F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FAA02E5-466B-4318-A468-F05342F4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34"/>
  </w:style>
  <w:style w:type="paragraph" w:styleId="Titre1">
    <w:name w:val="heading 1"/>
    <w:basedOn w:val="Normal"/>
    <w:next w:val="Normal"/>
    <w:link w:val="Titre1Car"/>
    <w:uiPriority w:val="9"/>
    <w:qFormat/>
    <w:rsid w:val="006D7434"/>
    <w:pPr>
      <w:keepNext/>
      <w:keepLines/>
      <w:numPr>
        <w:numId w:val="4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D7434"/>
    <w:pPr>
      <w:numPr>
        <w:ilvl w:val="1"/>
        <w:numId w:val="7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D7434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7434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D7434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D74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6D7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D743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D7434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6D7434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FC1D62A454A4BFB9A6576D0FB6D6B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366D69-3F23-4979-83AC-D51C6008FDC5}"/>
      </w:docPartPr>
      <w:docPartBody>
        <w:p w:rsidR="00000000" w:rsidRDefault="00B66614" w:rsidP="00B66614">
          <w:pPr>
            <w:pStyle w:val="9FC1D62A454A4BFB9A6576D0FB6D6B34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A60758FB5EFB43128A82E22F24638A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43DB6E-FB5B-428B-9797-AA03042BCFD8}"/>
      </w:docPartPr>
      <w:docPartBody>
        <w:p w:rsidR="00000000" w:rsidRDefault="00B66614" w:rsidP="00B66614">
          <w:pPr>
            <w:pStyle w:val="A60758FB5EFB43128A82E22F24638AF4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14"/>
    <w:rsid w:val="00B66614"/>
    <w:rsid w:val="00CA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66614"/>
    <w:rPr>
      <w:color w:val="808080"/>
    </w:rPr>
  </w:style>
  <w:style w:type="paragraph" w:customStyle="1" w:styleId="9FC1D62A454A4BFB9A6576D0FB6D6B34">
    <w:name w:val="9FC1D62A454A4BFB9A6576D0FB6D6B34"/>
    <w:rsid w:val="00B66614"/>
  </w:style>
  <w:style w:type="paragraph" w:customStyle="1" w:styleId="A60758FB5EFB43128A82E22F24638AF4">
    <w:name w:val="A60758FB5EFB43128A82E22F24638AF4"/>
    <w:rsid w:val="00B666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1260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2026-07-15T14:21:00Z</dcterms:created>
  <dcterms:modified xsi:type="dcterms:W3CDTF">2026-07-15T14:21:00Z</dcterms:modified>
</cp:coreProperties>
</file>